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8E" w:rsidRDefault="00452F8E" w:rsidP="00452F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2F8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Упражнение№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</w:p>
    <w:p w:rsidR="00452F8E" w:rsidRPr="00DB2CD2" w:rsidRDefault="00452F8E" w:rsidP="00452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CD2">
        <w:rPr>
          <w:rFonts w:ascii="Times New Roman" w:eastAsia="Times New Roman" w:hAnsi="Times New Roman" w:cs="Times New Roman"/>
          <w:i/>
          <w:sz w:val="24"/>
          <w:szCs w:val="24"/>
        </w:rPr>
        <w:t>Задание:</w:t>
      </w:r>
      <w:r w:rsidRPr="00DB2CD2">
        <w:rPr>
          <w:rFonts w:ascii="Times New Roman" w:eastAsia="Times New Roman" w:hAnsi="Times New Roman" w:cs="Times New Roman"/>
          <w:sz w:val="24"/>
          <w:szCs w:val="24"/>
        </w:rPr>
        <w:t xml:space="preserve"> выявите наиболее важные желания или потребности, требующие удовлетворения у нескольких категорий работников организации (директор, специалист, рабочий, бухгалтер, менеджер по персоналу, руководитель юридической службы, </w:t>
      </w:r>
      <w:r>
        <w:rPr>
          <w:rFonts w:ascii="Times New Roman" w:eastAsia="Times New Roman" w:hAnsi="Times New Roman" w:cs="Times New Roman"/>
          <w:sz w:val="24"/>
          <w:szCs w:val="24"/>
        </w:rPr>
        <w:t>логист</w:t>
      </w:r>
      <w:r w:rsidRPr="00DB2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водитель</w:t>
      </w:r>
      <w:r w:rsidRPr="00DB2CD2">
        <w:rPr>
          <w:rFonts w:ascii="Times New Roman" w:eastAsia="Times New Roman" w:hAnsi="Times New Roman" w:cs="Times New Roman"/>
          <w:sz w:val="24"/>
          <w:szCs w:val="24"/>
        </w:rPr>
        <w:t>). Объясните по каждому работнику, какие теории мотивации могут быть использованы для активизации их трудовой деятельности. Определите возможные способы мотивации указанных лиц. Оформите результаты в виде таблицы.</w:t>
      </w:r>
      <w:bookmarkStart w:id="0" w:name="_GoBack"/>
      <w:bookmarkEnd w:id="0"/>
    </w:p>
    <w:p w:rsidR="00452F8E" w:rsidRDefault="00452F8E" w:rsidP="00452F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b/>
          <w:bCs/>
          <w:sz w:val="28"/>
          <w:szCs w:val="28"/>
        </w:rPr>
        <w:t>Предложения по мотивации работников.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0"/>
        <w:gridCol w:w="2671"/>
        <w:gridCol w:w="3816"/>
        <w:gridCol w:w="1548"/>
      </w:tblGrid>
      <w:tr w:rsidR="00452F8E" w:rsidRPr="00452F8E" w:rsidTr="00E13322">
        <w:trPr>
          <w:trHeight w:val="785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sz w:val="28"/>
                <w:szCs w:val="28"/>
              </w:rPr>
              <w:t>Должность работника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sz w:val="28"/>
                <w:szCs w:val="28"/>
              </w:rPr>
              <w:t>Наиболее важные для работника желания и потребности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sz w:val="28"/>
                <w:szCs w:val="28"/>
              </w:rPr>
              <w:t>Какие теории мотивации могут быть использованы для активизации деятельности работника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sz w:val="28"/>
                <w:szCs w:val="28"/>
              </w:rPr>
              <w:t>Способы мотивации</w:t>
            </w:r>
          </w:p>
        </w:tc>
      </w:tr>
      <w:tr w:rsidR="00452F8E" w:rsidRPr="00452F8E" w:rsidTr="00E13322">
        <w:trPr>
          <w:trHeight w:val="28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E" w:rsidRPr="00452F8E" w:rsidTr="00E13322">
        <w:trPr>
          <w:trHeight w:val="28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E" w:rsidRPr="00452F8E" w:rsidTr="00E13322">
        <w:trPr>
          <w:trHeight w:val="28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E" w:rsidRPr="00452F8E" w:rsidTr="00452F8E">
        <w:trPr>
          <w:trHeight w:val="81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2F8E" w:rsidRPr="00452F8E" w:rsidRDefault="00452F8E" w:rsidP="00452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F8E" w:rsidRPr="00452F8E" w:rsidRDefault="00452F8E" w:rsidP="00452F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52F8E" w:rsidRPr="00452F8E" w:rsidRDefault="00452F8E" w:rsidP="00452F8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2F8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Упражнение№2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452F8E">
        <w:rPr>
          <w:rFonts w:ascii="Times New Roman" w:hAnsi="Times New Roman" w:cs="Times New Roman"/>
          <w:sz w:val="28"/>
          <w:szCs w:val="28"/>
        </w:rPr>
        <w:t>Какие способы мотивации труда лучше всего подходят для стимулирования: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1.быстрого выполнения задания,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2.риска,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3.изобретения,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4.самостоятельности в работе,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5.точности и аккуратности,</w:t>
      </w:r>
    </w:p>
    <w:p w:rsidR="00452F8E" w:rsidRPr="00452F8E" w:rsidRDefault="00452F8E" w:rsidP="00452F8E">
      <w:pPr>
        <w:rPr>
          <w:rFonts w:ascii="Times New Roman" w:hAnsi="Times New Roman" w:cs="Times New Roman"/>
          <w:sz w:val="28"/>
          <w:szCs w:val="28"/>
        </w:rPr>
      </w:pPr>
      <w:r w:rsidRPr="00452F8E">
        <w:rPr>
          <w:rFonts w:ascii="Times New Roman" w:hAnsi="Times New Roman" w:cs="Times New Roman"/>
          <w:sz w:val="28"/>
          <w:szCs w:val="28"/>
        </w:rPr>
        <w:t>6.новых идей.</w:t>
      </w:r>
    </w:p>
    <w:p w:rsidR="002F17A9" w:rsidRPr="00452F8E" w:rsidRDefault="002F17A9">
      <w:pPr>
        <w:rPr>
          <w:rFonts w:ascii="Times New Roman" w:hAnsi="Times New Roman" w:cs="Times New Roman"/>
          <w:sz w:val="28"/>
          <w:szCs w:val="28"/>
        </w:rPr>
      </w:pPr>
    </w:p>
    <w:sectPr w:rsidR="002F17A9" w:rsidRPr="0045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8E"/>
    <w:rsid w:val="002F17A9"/>
    <w:rsid w:val="00452F8E"/>
    <w:rsid w:val="006112E6"/>
    <w:rsid w:val="00D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52883-EFDC-4406-94FB-C1330960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2020-11-20T18:08:00Z</dcterms:created>
  <dcterms:modified xsi:type="dcterms:W3CDTF">2020-11-20T18:12:00Z</dcterms:modified>
</cp:coreProperties>
</file>